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93E3B" w14:textId="77777777" w:rsidR="00DF1738" w:rsidRDefault="00B1380F" w:rsidP="00DF1738">
      <w:pPr>
        <w:rPr>
          <w:b/>
        </w:rPr>
      </w:pPr>
      <w:r>
        <w:rPr>
          <w:b/>
          <w:noProof/>
          <w:lang w:val="nb-NO" w:eastAsia="nb-NO"/>
        </w:rPr>
        <w:drawing>
          <wp:anchor distT="0" distB="0" distL="114300" distR="114300" simplePos="0" relativeHeight="251658240" behindDoc="0" locked="0" layoutInCell="1" allowOverlap="1" wp14:anchorId="57CAB80D" wp14:editId="382FD7AC">
            <wp:simplePos x="0" y="0"/>
            <wp:positionH relativeFrom="column">
              <wp:posOffset>3648075</wp:posOffset>
            </wp:positionH>
            <wp:positionV relativeFrom="paragraph">
              <wp:posOffset>218</wp:posOffset>
            </wp:positionV>
            <wp:extent cx="2074007" cy="74590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CO-logo-color.pdf"/>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3858" cy="749450"/>
                    </a:xfrm>
                    <a:prstGeom prst="rect">
                      <a:avLst/>
                    </a:prstGeom>
                  </pic:spPr>
                </pic:pic>
              </a:graphicData>
            </a:graphic>
            <wp14:sizeRelH relativeFrom="margin">
              <wp14:pctWidth>0</wp14:pctWidth>
            </wp14:sizeRelH>
            <wp14:sizeRelV relativeFrom="margin">
              <wp14:pctHeight>0</wp14:pctHeight>
            </wp14:sizeRelV>
          </wp:anchor>
        </w:drawing>
      </w:r>
    </w:p>
    <w:p w14:paraId="78690C0C" w14:textId="258CEB07" w:rsidR="00B1380F" w:rsidRDefault="00DF1738" w:rsidP="00DF1738">
      <w:pPr>
        <w:jc w:val="right"/>
        <w:rPr>
          <w:b/>
        </w:rPr>
      </w:pPr>
      <w:r>
        <w:rPr>
          <w:noProof/>
          <w:lang w:val="nb-NO" w:eastAsia="nb-NO"/>
        </w:rPr>
        <w:drawing>
          <wp:inline distT="0" distB="0" distL="0" distR="0" wp14:anchorId="2DEA395C" wp14:editId="4F5C5DF2">
            <wp:extent cx="1685925" cy="361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1F24D8-92F6-4037-9F00-D584079F139A"/>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685925" cy="361950"/>
                    </a:xfrm>
                    <a:prstGeom prst="rect">
                      <a:avLst/>
                    </a:prstGeom>
                    <a:noFill/>
                    <a:ln>
                      <a:noFill/>
                    </a:ln>
                  </pic:spPr>
                </pic:pic>
              </a:graphicData>
            </a:graphic>
          </wp:inline>
        </w:drawing>
      </w:r>
      <w:r>
        <w:rPr>
          <w:b/>
        </w:rPr>
        <w:br w:type="textWrapping" w:clear="all"/>
      </w:r>
    </w:p>
    <w:p w14:paraId="1418DCFC" w14:textId="47D44A3F" w:rsidR="00B1380F" w:rsidRDefault="00B1380F" w:rsidP="00B1380F">
      <w:pPr>
        <w:rPr>
          <w:b/>
        </w:rPr>
      </w:pPr>
      <w:r w:rsidRPr="002C4C5D">
        <w:rPr>
          <w:b/>
        </w:rPr>
        <w:t xml:space="preserve">Press release from </w:t>
      </w:r>
      <w:r>
        <w:rPr>
          <w:b/>
        </w:rPr>
        <w:t xml:space="preserve">the </w:t>
      </w:r>
      <w:r w:rsidRPr="002C4C5D">
        <w:rPr>
          <w:b/>
        </w:rPr>
        <w:t>Association of Arctic Expedition Cruise Operators</w:t>
      </w:r>
      <w:r w:rsidR="00962CBE">
        <w:rPr>
          <w:b/>
        </w:rPr>
        <w:t xml:space="preserve"> and </w:t>
      </w:r>
      <w:r w:rsidR="002116A8">
        <w:rPr>
          <w:b/>
        </w:rPr>
        <w:t>Visit Svalbard</w:t>
      </w:r>
      <w:r w:rsidRPr="002C4C5D">
        <w:rPr>
          <w:b/>
        </w:rPr>
        <w:t xml:space="preserve"> (for immediate release):</w:t>
      </w:r>
    </w:p>
    <w:p w14:paraId="2137A5EE" w14:textId="531B0F05" w:rsidR="00C82147" w:rsidRPr="00CC6943" w:rsidRDefault="000810F6" w:rsidP="00CC6943">
      <w:pPr>
        <w:spacing w:after="0" w:line="240" w:lineRule="auto"/>
        <w:rPr>
          <w:rFonts w:asciiTheme="majorHAnsi" w:eastAsia="Times New Roman" w:hAnsiTheme="majorHAnsi" w:cstheme="majorHAnsi"/>
          <w:b/>
          <w:bCs/>
          <w:color w:val="222222"/>
          <w:sz w:val="36"/>
          <w:szCs w:val="36"/>
          <w:shd w:val="clear" w:color="auto" w:fill="FFFFFF"/>
          <w:lang w:val="en-GB"/>
        </w:rPr>
      </w:pPr>
      <w:r>
        <w:rPr>
          <w:rFonts w:asciiTheme="majorHAnsi" w:eastAsia="Times New Roman" w:hAnsiTheme="majorHAnsi" w:cstheme="majorHAnsi"/>
          <w:b/>
          <w:bCs/>
          <w:color w:val="222222"/>
          <w:sz w:val="36"/>
          <w:szCs w:val="36"/>
          <w:shd w:val="clear" w:color="auto" w:fill="FFFFFF"/>
          <w:lang w:val="en-GB"/>
        </w:rPr>
        <w:t xml:space="preserve">Cruise tourism </w:t>
      </w:r>
      <w:r w:rsidR="00075711">
        <w:rPr>
          <w:rFonts w:asciiTheme="majorHAnsi" w:eastAsia="Times New Roman" w:hAnsiTheme="majorHAnsi" w:cstheme="majorHAnsi"/>
          <w:b/>
          <w:bCs/>
          <w:color w:val="222222"/>
          <w:sz w:val="36"/>
          <w:szCs w:val="36"/>
          <w:shd w:val="clear" w:color="auto" w:fill="FFFFFF"/>
          <w:lang w:val="en-GB"/>
        </w:rPr>
        <w:t>brought</w:t>
      </w:r>
      <w:r>
        <w:rPr>
          <w:rFonts w:asciiTheme="majorHAnsi" w:eastAsia="Times New Roman" w:hAnsiTheme="majorHAnsi" w:cstheme="majorHAnsi"/>
          <w:b/>
          <w:bCs/>
          <w:color w:val="222222"/>
          <w:sz w:val="36"/>
          <w:szCs w:val="36"/>
          <w:shd w:val="clear" w:color="auto" w:fill="FFFFFF"/>
          <w:lang w:val="en-GB"/>
        </w:rPr>
        <w:t xml:space="preserve"> </w:t>
      </w:r>
      <w:r w:rsidR="00CC6943">
        <w:rPr>
          <w:rFonts w:asciiTheme="majorHAnsi" w:eastAsia="Times New Roman" w:hAnsiTheme="majorHAnsi" w:cstheme="majorHAnsi"/>
          <w:b/>
          <w:bCs/>
          <w:color w:val="222222"/>
          <w:sz w:val="36"/>
          <w:szCs w:val="36"/>
          <w:shd w:val="clear" w:color="auto" w:fill="FFFFFF"/>
          <w:lang w:val="en-GB"/>
        </w:rPr>
        <w:t xml:space="preserve">Svalbard </w:t>
      </w:r>
      <w:r w:rsidR="00611F5D">
        <w:rPr>
          <w:rFonts w:asciiTheme="majorHAnsi" w:eastAsia="Times New Roman" w:hAnsiTheme="majorHAnsi" w:cstheme="majorHAnsi"/>
          <w:b/>
          <w:bCs/>
          <w:color w:val="222222"/>
          <w:sz w:val="36"/>
          <w:szCs w:val="36"/>
          <w:shd w:val="clear" w:color="auto" w:fill="FFFFFF"/>
          <w:lang w:val="en-GB"/>
        </w:rPr>
        <w:t xml:space="preserve">NOK </w:t>
      </w:r>
      <w:r w:rsidRPr="000810F6">
        <w:rPr>
          <w:rFonts w:asciiTheme="majorHAnsi" w:eastAsia="Times New Roman" w:hAnsiTheme="majorHAnsi" w:cstheme="majorHAnsi"/>
          <w:b/>
          <w:bCs/>
          <w:color w:val="222222"/>
          <w:sz w:val="36"/>
          <w:szCs w:val="36"/>
          <w:shd w:val="clear" w:color="auto" w:fill="FFFFFF"/>
          <w:lang w:val="en-GB"/>
        </w:rPr>
        <w:t xml:space="preserve">110 million </w:t>
      </w:r>
      <w:r>
        <w:rPr>
          <w:rFonts w:asciiTheme="majorHAnsi" w:eastAsia="Times New Roman" w:hAnsiTheme="majorHAnsi" w:cstheme="majorHAnsi"/>
          <w:b/>
          <w:bCs/>
          <w:color w:val="222222"/>
          <w:sz w:val="36"/>
          <w:szCs w:val="36"/>
          <w:shd w:val="clear" w:color="auto" w:fill="FFFFFF"/>
          <w:lang w:val="en-GB"/>
        </w:rPr>
        <w:t xml:space="preserve">in earnings </w:t>
      </w:r>
      <w:r w:rsidR="00075711">
        <w:rPr>
          <w:rFonts w:asciiTheme="majorHAnsi" w:eastAsia="Times New Roman" w:hAnsiTheme="majorHAnsi" w:cstheme="majorHAnsi"/>
          <w:b/>
          <w:bCs/>
          <w:color w:val="222222"/>
          <w:sz w:val="36"/>
          <w:szCs w:val="36"/>
          <w:shd w:val="clear" w:color="auto" w:fill="FFFFFF"/>
          <w:lang w:val="en-GB"/>
        </w:rPr>
        <w:t>in 2018</w:t>
      </w:r>
    </w:p>
    <w:p w14:paraId="43B470AA" w14:textId="77777777" w:rsidR="00CC6943" w:rsidRDefault="00CC6943" w:rsidP="00C82147">
      <w:pPr>
        <w:spacing w:after="0" w:line="240" w:lineRule="auto"/>
        <w:rPr>
          <w:b/>
        </w:rPr>
      </w:pPr>
    </w:p>
    <w:p w14:paraId="3B69589D" w14:textId="49812E86" w:rsidR="00B1380F" w:rsidRPr="00555CDA" w:rsidRDefault="000810F6" w:rsidP="00C82147">
      <w:pPr>
        <w:spacing w:after="0" w:line="240" w:lineRule="auto"/>
        <w:rPr>
          <w:b/>
        </w:rPr>
      </w:pPr>
      <w:r>
        <w:rPr>
          <w:b/>
        </w:rPr>
        <w:t xml:space="preserve">A new study of the </w:t>
      </w:r>
      <w:r w:rsidRPr="000810F6">
        <w:rPr>
          <w:b/>
        </w:rPr>
        <w:t>economic</w:t>
      </w:r>
      <w:r>
        <w:rPr>
          <w:b/>
        </w:rPr>
        <w:t xml:space="preserve"> </w:t>
      </w:r>
      <w:r w:rsidRPr="000810F6">
        <w:rPr>
          <w:b/>
        </w:rPr>
        <w:t>impact of cruise tourism</w:t>
      </w:r>
      <w:r>
        <w:rPr>
          <w:b/>
        </w:rPr>
        <w:t xml:space="preserve"> </w:t>
      </w:r>
      <w:r w:rsidR="00611F5D">
        <w:rPr>
          <w:b/>
        </w:rPr>
        <w:t xml:space="preserve">in Svalbard </w:t>
      </w:r>
      <w:r>
        <w:rPr>
          <w:b/>
        </w:rPr>
        <w:t>shows that</w:t>
      </w:r>
      <w:r w:rsidR="00611F5D" w:rsidRPr="00611F5D">
        <w:t xml:space="preserve"> </w:t>
      </w:r>
      <w:r w:rsidR="00611F5D" w:rsidRPr="00611F5D">
        <w:rPr>
          <w:b/>
        </w:rPr>
        <w:t>expedition</w:t>
      </w:r>
      <w:r w:rsidR="00611F5D">
        <w:rPr>
          <w:b/>
        </w:rPr>
        <w:t xml:space="preserve"> </w:t>
      </w:r>
      <w:r w:rsidR="00611F5D" w:rsidRPr="00611F5D">
        <w:rPr>
          <w:b/>
        </w:rPr>
        <w:t>and conventional cruise</w:t>
      </w:r>
      <w:r w:rsidR="00611F5D">
        <w:rPr>
          <w:b/>
        </w:rPr>
        <w:t xml:space="preserve"> ships ma</w:t>
      </w:r>
      <w:r w:rsidR="00D103B6">
        <w:rPr>
          <w:b/>
        </w:rPr>
        <w:t>de</w:t>
      </w:r>
      <w:r w:rsidR="00611F5D">
        <w:rPr>
          <w:b/>
        </w:rPr>
        <w:t xml:space="preserve"> a substantial contribution to the local economy by purchasing goods and services for more than USD 12 million </w:t>
      </w:r>
      <w:r w:rsidR="00D103B6">
        <w:rPr>
          <w:b/>
        </w:rPr>
        <w:t>last year</w:t>
      </w:r>
      <w:r w:rsidR="00611F5D">
        <w:rPr>
          <w:b/>
        </w:rPr>
        <w:t xml:space="preserve">. </w:t>
      </w:r>
    </w:p>
    <w:p w14:paraId="2D3012F2" w14:textId="77777777" w:rsidR="00C82147" w:rsidRPr="00C82147" w:rsidRDefault="00C82147" w:rsidP="00C82147">
      <w:pPr>
        <w:spacing w:after="0" w:line="240" w:lineRule="auto"/>
        <w:rPr>
          <w:rFonts w:ascii="Times New Roman" w:eastAsia="Times New Roman" w:hAnsi="Times New Roman" w:cs="Times New Roman"/>
          <w:sz w:val="24"/>
          <w:szCs w:val="24"/>
          <w:lang w:val="en-GB"/>
        </w:rPr>
      </w:pPr>
    </w:p>
    <w:p w14:paraId="05913CDD" w14:textId="1A56FFA6" w:rsidR="00557BA5" w:rsidRDefault="00F94887" w:rsidP="00F94887">
      <w:r>
        <w:t xml:space="preserve">Tourism has been highlighted </w:t>
      </w:r>
      <w:r w:rsidR="00557BA5">
        <w:t xml:space="preserve">as an important industry for Svalbard now and in the years to come. As Arctic tourism continues to grow, the travel industry is taking steps to contribute to knowledge-based management of tourism in Svalbard. So far, there has not existed an overview of how much money cruise operators leave behind in the community when visiting Svalbard. A new study brings these facts to the table. </w:t>
      </w:r>
    </w:p>
    <w:p w14:paraId="169A4060" w14:textId="7418FD9B" w:rsidR="00385CE9" w:rsidRDefault="00385CE9" w:rsidP="00F94887">
      <w:r>
        <w:t>The study takes into account personal spending by passengers while they are ashore as well as all the goods and services that the operator purchases locally, such as</w:t>
      </w:r>
      <w:r w:rsidRPr="00BB5B10">
        <w:t xml:space="preserve"> supplies, shore and sea-based excursions, accommodation, port facilities and fees.</w:t>
      </w:r>
    </w:p>
    <w:p w14:paraId="5B734666" w14:textId="13C08ED4" w:rsidR="00385CE9" w:rsidRDefault="00356712" w:rsidP="00385CE9">
      <w:r>
        <w:rPr>
          <w:bCs/>
        </w:rPr>
        <w:t xml:space="preserve">The study shows that </w:t>
      </w:r>
      <w:r>
        <w:t>expedition cruises ha</w:t>
      </w:r>
      <w:r w:rsidR="009A51BF">
        <w:t>ve</w:t>
      </w:r>
      <w:r>
        <w:t xml:space="preserve"> an average economic contribution of 4,235 NOK</w:t>
      </w:r>
      <w:r w:rsidR="007433CF">
        <w:t xml:space="preserve"> (USD 474)</w:t>
      </w:r>
      <w:r>
        <w:t xml:space="preserve"> per passenger, while conventional cruises ha</w:t>
      </w:r>
      <w:r w:rsidR="009A51BF">
        <w:t>ve</w:t>
      </w:r>
      <w:r>
        <w:t xml:space="preserve"> an economic contribution of 810 NOK </w:t>
      </w:r>
      <w:r w:rsidR="007433CF">
        <w:t xml:space="preserve">(USD 90) </w:t>
      </w:r>
      <w:r>
        <w:t>per passenger.</w:t>
      </w:r>
      <w:r w:rsidR="00385CE9">
        <w:t xml:space="preserve"> The economic contribution per expedition cruise passenger is 5,2 times larger than that of conventional cruise passengers. Expedition cruise ships make substantial purchases locally in Svalbard, contributing to their high economic contribution per passenger. </w:t>
      </w:r>
    </w:p>
    <w:p w14:paraId="5D340965" w14:textId="761DBCA9" w:rsidR="000A0367" w:rsidRDefault="000A0367" w:rsidP="00385CE9">
      <w:bookmarkStart w:id="0" w:name="_Hlk19002173"/>
      <w:r w:rsidRPr="000A0367">
        <w:t>Conventional cruising is used to describe cruise operators on transit call in Longyearbyen where Svalbard is one of many destinations in an international cruise itinerary. Expedition cruising is characterized by smaller vessels that are not reliant on port infrastructure and bring passengers close to nature by making landings in more remote areas. For the purpose of this study, expedition cruising has been defined as a cruise operator that is a member of the AECO that operates in the Arctic and others with interest in the industry.</w:t>
      </w:r>
    </w:p>
    <w:bookmarkEnd w:id="0"/>
    <w:p w14:paraId="2C68A2DF" w14:textId="50BA2476" w:rsidR="00356712" w:rsidRDefault="00356712" w:rsidP="00F94887">
      <w:r w:rsidRPr="000810F6">
        <w:t xml:space="preserve">The </w:t>
      </w:r>
      <w:r w:rsidR="00385CE9">
        <w:t xml:space="preserve">total </w:t>
      </w:r>
      <w:r w:rsidRPr="000810F6">
        <w:t>economic contribution generated by cruise tourism in Svalbard in 2018 is estimated to be 110 million NOK</w:t>
      </w:r>
      <w:r w:rsidR="007433CF">
        <w:t xml:space="preserve"> (</w:t>
      </w:r>
      <w:r w:rsidR="007433CF" w:rsidRPr="007433CF">
        <w:t>USD 12 million</w:t>
      </w:r>
      <w:r w:rsidR="007433CF">
        <w:t>)</w:t>
      </w:r>
      <w:r w:rsidRPr="000810F6">
        <w:t xml:space="preserve">. </w:t>
      </w:r>
      <w:r w:rsidR="007433CF">
        <w:t>E</w:t>
      </w:r>
      <w:r w:rsidRPr="000810F6">
        <w:t xml:space="preserve">xpedition </w:t>
      </w:r>
      <w:r w:rsidR="007433CF">
        <w:t>c</w:t>
      </w:r>
      <w:r w:rsidRPr="000810F6">
        <w:t>ruises</w:t>
      </w:r>
      <w:r w:rsidR="007433CF">
        <w:t xml:space="preserve">, which carried 17 245 passengers to Svalbard in 2018, </w:t>
      </w:r>
      <w:r w:rsidRPr="000810F6">
        <w:t xml:space="preserve">contribute with two thirds of the amount, while </w:t>
      </w:r>
      <w:r w:rsidR="007433CF">
        <w:t>c</w:t>
      </w:r>
      <w:r w:rsidRPr="000810F6">
        <w:t xml:space="preserve">onventional </w:t>
      </w:r>
      <w:r w:rsidR="007433CF">
        <w:t>c</w:t>
      </w:r>
      <w:r w:rsidRPr="000810F6">
        <w:t>ruises contribute with a third. The sheer volume of conventional cruise passengers</w:t>
      </w:r>
      <w:r w:rsidR="007433CF">
        <w:t>, with 45 097 passengers in 2018,</w:t>
      </w:r>
      <w:r w:rsidRPr="000810F6">
        <w:t xml:space="preserve"> mean</w:t>
      </w:r>
      <w:r w:rsidR="007433CF">
        <w:t>s</w:t>
      </w:r>
      <w:r w:rsidRPr="000810F6">
        <w:t xml:space="preserve"> that even though there is a low per passenger expenditure, they still make up a substantial amount of the economic impact.</w:t>
      </w:r>
      <w:r w:rsidR="007433CF" w:rsidRPr="007433CF">
        <w:t xml:space="preserve"> </w:t>
      </w:r>
      <w:r w:rsidR="00A064F0" w:rsidRPr="000A0367">
        <w:t>Estimates show that the number of cruise passengers visiting Svalbard will increase next year, leading to an increase in local revenue</w:t>
      </w:r>
      <w:r w:rsidR="00F77442" w:rsidRPr="000A0367">
        <w:t xml:space="preserve"> from cruise tourism</w:t>
      </w:r>
      <w:r w:rsidR="00A064F0" w:rsidRPr="000A0367">
        <w:t>.</w:t>
      </w:r>
      <w:r w:rsidR="00A064F0">
        <w:t xml:space="preserve"> </w:t>
      </w:r>
    </w:p>
    <w:p w14:paraId="0EB3785B" w14:textId="4AFE75B7" w:rsidR="00F94887" w:rsidRDefault="00557BA5" w:rsidP="00F94887">
      <w:pPr>
        <w:rPr>
          <w:bCs/>
        </w:rPr>
      </w:pPr>
      <w:r>
        <w:t>The</w:t>
      </w:r>
      <w:r w:rsidR="00CC6943">
        <w:t xml:space="preserve"> </w:t>
      </w:r>
      <w:proofErr w:type="spellStart"/>
      <w:r w:rsidR="00F94887">
        <w:t>Epinion</w:t>
      </w:r>
      <w:proofErr w:type="spellEnd"/>
      <w:r w:rsidR="00F94887">
        <w:t xml:space="preserve"> s</w:t>
      </w:r>
      <w:r w:rsidR="00CC6943">
        <w:t>tudy</w:t>
      </w:r>
      <w:r w:rsidR="00F94887">
        <w:t xml:space="preserve"> </w:t>
      </w:r>
      <w:r>
        <w:t xml:space="preserve">was </w:t>
      </w:r>
      <w:r w:rsidR="00F94887">
        <w:t xml:space="preserve">presented at the Optimal Tourism Balance Workshop in Longyearbyen September 11, 2019. The study was commissioned by Visit Svalbard and the </w:t>
      </w:r>
      <w:r w:rsidR="00F94887" w:rsidRPr="00F94887">
        <w:rPr>
          <w:bCs/>
        </w:rPr>
        <w:t xml:space="preserve">Association of Arctic Expedition Cruise Operators </w:t>
      </w:r>
      <w:r w:rsidR="00F94887">
        <w:rPr>
          <w:bCs/>
        </w:rPr>
        <w:t xml:space="preserve">(AECO) and funded by Svalbard Environmental Protection Fund. </w:t>
      </w:r>
    </w:p>
    <w:p w14:paraId="654186EF" w14:textId="0C84347D" w:rsidR="00557BA5" w:rsidRDefault="00385CE9" w:rsidP="00F94887">
      <w:pPr>
        <w:rPr>
          <w:bCs/>
        </w:rPr>
      </w:pPr>
      <w:r>
        <w:rPr>
          <w:bCs/>
        </w:rPr>
        <w:lastRenderedPageBreak/>
        <w:t xml:space="preserve">Representatives of the travel industry believe that this study will help enlighten the debate around cruise tourism in Svalbard. </w:t>
      </w:r>
    </w:p>
    <w:p w14:paraId="46DE622C" w14:textId="77777777" w:rsidR="009148C6" w:rsidRDefault="009148C6" w:rsidP="00F94887">
      <w:pPr>
        <w:rPr>
          <w:bCs/>
        </w:rPr>
      </w:pPr>
    </w:p>
    <w:p w14:paraId="16FCF2A6" w14:textId="09DC977A" w:rsidR="00B1380F" w:rsidRDefault="00B1380F" w:rsidP="00B1380F">
      <w:pPr>
        <w:rPr>
          <w:b/>
        </w:rPr>
      </w:pPr>
      <w:r w:rsidRPr="002C4C5D">
        <w:rPr>
          <w:b/>
        </w:rPr>
        <w:t>Suggested illustration photo</w:t>
      </w:r>
      <w:r w:rsidR="00401509">
        <w:rPr>
          <w:b/>
        </w:rPr>
        <w:t>s</w:t>
      </w:r>
    </w:p>
    <w:p w14:paraId="6EABDA17" w14:textId="6A9F563F" w:rsidR="00401509" w:rsidRPr="00401509" w:rsidRDefault="00401509" w:rsidP="00B1380F">
      <w:r w:rsidRPr="002C4C5D">
        <w:t>High resolution illustration image can be downloade</w:t>
      </w:r>
      <w:r>
        <w:t xml:space="preserve">d here: </w:t>
      </w:r>
      <w:hyperlink r:id="rId7" w:history="1">
        <w:r w:rsidRPr="00A634CD">
          <w:rPr>
            <w:rStyle w:val="Hyperlink"/>
          </w:rPr>
          <w:t>https://www.dropbox.com/sh/j4898o1oi42yp8n/AAAHEFrYLZUHk1tH8zQ08uK6a?dl=0</w:t>
        </w:r>
      </w:hyperlink>
      <w:r>
        <w:t xml:space="preserve"> </w:t>
      </w:r>
    </w:p>
    <w:tbl>
      <w:tblPr>
        <w:tblStyle w:val="TableGrid1"/>
        <w:tblW w:w="9900" w:type="dxa"/>
        <w:tblLayout w:type="fixed"/>
        <w:tblLook w:val="04A0" w:firstRow="1" w:lastRow="0" w:firstColumn="1" w:lastColumn="0" w:noHBand="0" w:noVBand="1"/>
      </w:tblPr>
      <w:tblGrid>
        <w:gridCol w:w="3456"/>
        <w:gridCol w:w="6444"/>
      </w:tblGrid>
      <w:tr w:rsidR="000A0367" w:rsidRPr="000A0367" w14:paraId="1F279337" w14:textId="77777777" w:rsidTr="00790ECD">
        <w:tc>
          <w:tcPr>
            <w:tcW w:w="3456" w:type="dxa"/>
            <w:tcBorders>
              <w:top w:val="nil"/>
              <w:left w:val="nil"/>
              <w:bottom w:val="nil"/>
              <w:right w:val="nil"/>
            </w:tcBorders>
          </w:tcPr>
          <w:p w14:paraId="27B15328" w14:textId="5B0AA8CF" w:rsidR="000A0367" w:rsidRPr="000A0367" w:rsidRDefault="000A0367" w:rsidP="000A0367">
            <w:pPr>
              <w:rPr>
                <w:b/>
              </w:rPr>
            </w:pPr>
            <w:r>
              <w:rPr>
                <w:noProof/>
              </w:rPr>
              <w:drawing>
                <wp:inline distT="0" distB="0" distL="0" distR="0" wp14:anchorId="50CF3437" wp14:editId="12C2ECFF">
                  <wp:extent cx="20574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c>
          <w:tcPr>
            <w:tcW w:w="6444" w:type="dxa"/>
            <w:tcBorders>
              <w:top w:val="nil"/>
              <w:left w:val="nil"/>
              <w:bottom w:val="nil"/>
              <w:right w:val="nil"/>
            </w:tcBorders>
          </w:tcPr>
          <w:p w14:paraId="3E56B341" w14:textId="22614F8B" w:rsidR="000A0367" w:rsidRPr="000A0367" w:rsidRDefault="00CB3599" w:rsidP="000A0367">
            <w:pPr>
              <w:rPr>
                <w:bCs/>
              </w:rPr>
            </w:pPr>
            <w:r>
              <w:rPr>
                <w:bCs/>
              </w:rPr>
              <w:t xml:space="preserve">Cruise tourists enjoying local excursions in Svalbard. Photo: </w:t>
            </w:r>
            <w:proofErr w:type="spellStart"/>
            <w:r w:rsidRPr="00CB3599">
              <w:rPr>
                <w:bCs/>
              </w:rPr>
              <w:t>Jarle</w:t>
            </w:r>
            <w:proofErr w:type="spellEnd"/>
            <w:r w:rsidRPr="00CB3599">
              <w:rPr>
                <w:bCs/>
              </w:rPr>
              <w:t xml:space="preserve"> </w:t>
            </w:r>
            <w:proofErr w:type="spellStart"/>
            <w:r w:rsidRPr="00CB3599">
              <w:rPr>
                <w:bCs/>
              </w:rPr>
              <w:t>Røssland</w:t>
            </w:r>
            <w:proofErr w:type="spellEnd"/>
            <w:r>
              <w:rPr>
                <w:bCs/>
              </w:rPr>
              <w:t>.</w:t>
            </w:r>
          </w:p>
        </w:tc>
      </w:tr>
      <w:tr w:rsidR="000A0367" w:rsidRPr="000A0367" w14:paraId="00A2F574" w14:textId="77777777" w:rsidTr="00790ECD">
        <w:tc>
          <w:tcPr>
            <w:tcW w:w="3456" w:type="dxa"/>
            <w:tcBorders>
              <w:top w:val="nil"/>
              <w:left w:val="nil"/>
              <w:bottom w:val="nil"/>
              <w:right w:val="nil"/>
            </w:tcBorders>
          </w:tcPr>
          <w:p w14:paraId="4C476D36" w14:textId="6FD109DD" w:rsidR="000A0367" w:rsidRPr="000A0367" w:rsidRDefault="00CB3599" w:rsidP="000A0367">
            <w:pPr>
              <w:rPr>
                <w:noProof/>
              </w:rPr>
            </w:pPr>
            <w:r>
              <w:rPr>
                <w:noProof/>
              </w:rPr>
              <w:drawing>
                <wp:inline distT="0" distB="0" distL="0" distR="0" wp14:anchorId="1C23B3B7" wp14:editId="25921234">
                  <wp:extent cx="2057400" cy="1593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593215"/>
                          </a:xfrm>
                          <a:prstGeom prst="rect">
                            <a:avLst/>
                          </a:prstGeom>
                          <a:noFill/>
                          <a:ln>
                            <a:noFill/>
                          </a:ln>
                        </pic:spPr>
                      </pic:pic>
                    </a:graphicData>
                  </a:graphic>
                </wp:inline>
              </w:drawing>
            </w:r>
          </w:p>
        </w:tc>
        <w:tc>
          <w:tcPr>
            <w:tcW w:w="6444" w:type="dxa"/>
            <w:tcBorders>
              <w:top w:val="nil"/>
              <w:left w:val="nil"/>
              <w:bottom w:val="nil"/>
              <w:right w:val="nil"/>
            </w:tcBorders>
          </w:tcPr>
          <w:p w14:paraId="6B358E5A" w14:textId="350FFCDF" w:rsidR="000A0367" w:rsidRPr="000A0367" w:rsidRDefault="00CB3599" w:rsidP="000A0367">
            <w:r>
              <w:t xml:space="preserve">Cruise tourist exploring one of the many local shops in Longyearbyen. </w:t>
            </w:r>
            <w:r>
              <w:rPr>
                <w:bCs/>
              </w:rPr>
              <w:t xml:space="preserve">Photo: </w:t>
            </w:r>
            <w:proofErr w:type="spellStart"/>
            <w:r w:rsidRPr="00CB3599">
              <w:rPr>
                <w:bCs/>
              </w:rPr>
              <w:t>Jarle</w:t>
            </w:r>
            <w:proofErr w:type="spellEnd"/>
            <w:r w:rsidRPr="00CB3599">
              <w:rPr>
                <w:bCs/>
              </w:rPr>
              <w:t xml:space="preserve"> </w:t>
            </w:r>
            <w:proofErr w:type="spellStart"/>
            <w:r w:rsidRPr="00CB3599">
              <w:rPr>
                <w:bCs/>
              </w:rPr>
              <w:t>Røssland</w:t>
            </w:r>
            <w:proofErr w:type="spellEnd"/>
            <w:r>
              <w:rPr>
                <w:bCs/>
              </w:rPr>
              <w:t>.</w:t>
            </w:r>
            <w:r w:rsidR="000A0367" w:rsidRPr="000A0367">
              <w:t xml:space="preserve"> </w:t>
            </w:r>
          </w:p>
        </w:tc>
      </w:tr>
      <w:tr w:rsidR="000A0367" w:rsidRPr="000A0367" w14:paraId="681809B0" w14:textId="77777777" w:rsidTr="00790ECD">
        <w:tc>
          <w:tcPr>
            <w:tcW w:w="3456" w:type="dxa"/>
            <w:tcBorders>
              <w:top w:val="nil"/>
              <w:left w:val="nil"/>
              <w:bottom w:val="nil"/>
              <w:right w:val="nil"/>
            </w:tcBorders>
          </w:tcPr>
          <w:p w14:paraId="06AF2635" w14:textId="75FDE17D" w:rsidR="000A0367" w:rsidRPr="000A0367" w:rsidRDefault="00CB3599" w:rsidP="000A0367">
            <w:pPr>
              <w:rPr>
                <w:noProof/>
              </w:rPr>
            </w:pPr>
            <w:r>
              <w:rPr>
                <w:noProof/>
              </w:rPr>
              <w:drawing>
                <wp:inline distT="0" distB="0" distL="0" distR="0" wp14:anchorId="04BFCC30" wp14:editId="2DAD8CC3">
                  <wp:extent cx="205740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tc>
        <w:tc>
          <w:tcPr>
            <w:tcW w:w="6444" w:type="dxa"/>
            <w:tcBorders>
              <w:top w:val="nil"/>
              <w:left w:val="nil"/>
              <w:bottom w:val="nil"/>
              <w:right w:val="nil"/>
            </w:tcBorders>
          </w:tcPr>
          <w:p w14:paraId="0859622D" w14:textId="6DEC5334" w:rsidR="000A0367" w:rsidRPr="000A0367" w:rsidRDefault="00CB3599" w:rsidP="000A0367">
            <w:pPr>
              <w:rPr>
                <w:rFonts w:eastAsia="Times New Roman" w:cstheme="minorHAnsi"/>
              </w:rPr>
            </w:pPr>
            <w:r>
              <w:rPr>
                <w:rFonts w:eastAsia="Times New Roman" w:cstheme="minorHAnsi"/>
              </w:rPr>
              <w:t xml:space="preserve">Longyearbyen welcomed around 62 000 cruise passengers in 2018, bringing </w:t>
            </w:r>
            <w:r w:rsidRPr="00CB3599">
              <w:rPr>
                <w:rFonts w:eastAsia="Times New Roman" w:cstheme="minorHAnsi"/>
              </w:rPr>
              <w:t xml:space="preserve">NOK 110 million in </w:t>
            </w:r>
            <w:r>
              <w:rPr>
                <w:rFonts w:eastAsia="Times New Roman" w:cstheme="minorHAnsi"/>
              </w:rPr>
              <w:t xml:space="preserve">local </w:t>
            </w:r>
            <w:r w:rsidRPr="00CB3599">
              <w:rPr>
                <w:rFonts w:eastAsia="Times New Roman" w:cstheme="minorHAnsi"/>
              </w:rPr>
              <w:t>earnings</w:t>
            </w:r>
            <w:r>
              <w:rPr>
                <w:rFonts w:eastAsia="Times New Roman" w:cstheme="minorHAnsi"/>
              </w:rPr>
              <w:t>. Photo: Frigg Jørgensen, AECO.</w:t>
            </w:r>
          </w:p>
        </w:tc>
      </w:tr>
    </w:tbl>
    <w:p w14:paraId="6EA965B4" w14:textId="77777777" w:rsidR="00CB72D2" w:rsidRPr="00CB72D2" w:rsidRDefault="00CB72D2" w:rsidP="00CB72D2">
      <w:pPr>
        <w:spacing w:after="0" w:line="240" w:lineRule="auto"/>
        <w:rPr>
          <w:rFonts w:ascii="Times New Roman" w:eastAsia="Times New Roman" w:hAnsi="Times New Roman" w:cs="Times New Roman"/>
          <w:sz w:val="24"/>
          <w:szCs w:val="24"/>
          <w:lang w:val="en-GB"/>
        </w:rPr>
      </w:pPr>
    </w:p>
    <w:p w14:paraId="68A887DD" w14:textId="77777777" w:rsidR="001F0D60" w:rsidRDefault="001F0D60" w:rsidP="00B1380F">
      <w:pPr>
        <w:rPr>
          <w:b/>
        </w:rPr>
      </w:pPr>
    </w:p>
    <w:p w14:paraId="40FF0F86" w14:textId="2B11E5C5" w:rsidR="00B1380F" w:rsidRDefault="00B1380F" w:rsidP="00B1380F">
      <w:pPr>
        <w:rPr>
          <w:b/>
        </w:rPr>
      </w:pPr>
      <w:r w:rsidRPr="006F0722">
        <w:rPr>
          <w:b/>
        </w:rPr>
        <w:t>Contact</w:t>
      </w:r>
      <w:r>
        <w:rPr>
          <w:b/>
        </w:rPr>
        <w:t>s</w:t>
      </w:r>
    </w:p>
    <w:p w14:paraId="223C8176" w14:textId="6AA2A9A7" w:rsidR="00380A60" w:rsidRPr="00380A60" w:rsidRDefault="001F0D60" w:rsidP="00B1380F">
      <w:pPr>
        <w:rPr>
          <w:color w:val="0563C1" w:themeColor="hyperlink"/>
          <w:u w:val="single"/>
        </w:rPr>
      </w:pPr>
      <w:r w:rsidRPr="006F0722">
        <w:t xml:space="preserve">Edda Falk, </w:t>
      </w:r>
      <w:r>
        <w:t>c</w:t>
      </w:r>
      <w:r w:rsidRPr="006F0722">
        <w:t xml:space="preserve">ommunications manager, AECO - Association of Arctic Expedition Cruise Operators edda@aeco.no | Cell: +47 476 32 550 | </w:t>
      </w:r>
      <w:hyperlink r:id="rId11" w:history="1">
        <w:r w:rsidRPr="00F50C5F">
          <w:rPr>
            <w:rStyle w:val="Hyperlink"/>
          </w:rPr>
          <w:t>www.aeco.no</w:t>
        </w:r>
      </w:hyperlink>
    </w:p>
    <w:p w14:paraId="7F3C76C8" w14:textId="38CCFD83" w:rsidR="00380A60" w:rsidRPr="00380A60" w:rsidRDefault="00380A60" w:rsidP="00B1380F">
      <w:pPr>
        <w:rPr>
          <w:bCs/>
        </w:rPr>
      </w:pPr>
      <w:r w:rsidRPr="00380A60">
        <w:rPr>
          <w:bCs/>
        </w:rPr>
        <w:t xml:space="preserve">Ronny </w:t>
      </w:r>
      <w:proofErr w:type="spellStart"/>
      <w:r w:rsidRPr="00380A60">
        <w:rPr>
          <w:bCs/>
        </w:rPr>
        <w:t>Strømnes</w:t>
      </w:r>
      <w:proofErr w:type="spellEnd"/>
      <w:r w:rsidRPr="00380A60">
        <w:rPr>
          <w:bCs/>
        </w:rPr>
        <w:t xml:space="preserve">, Chair of the Board, Visit Svalbard </w:t>
      </w:r>
      <w:r w:rsidRPr="00380A60">
        <w:rPr>
          <w:bCs/>
        </w:rPr>
        <w:br/>
        <w:t>Cell:  +47 950 00 300</w:t>
      </w:r>
    </w:p>
    <w:p w14:paraId="4A8FF2A0" w14:textId="7D5349A0" w:rsidR="00B1380F" w:rsidRDefault="00B1380F" w:rsidP="00B1380F">
      <w:r w:rsidRPr="002C4C5D">
        <w:rPr>
          <w:b/>
        </w:rPr>
        <w:t>AECO - Association of Arctic Expedition Cruise Operators</w:t>
      </w:r>
      <w:r w:rsidRPr="002C4C5D">
        <w:rPr>
          <w:b/>
        </w:rPr>
        <w:br/>
      </w:r>
      <w:r w:rsidRPr="002C4C5D">
        <w:t xml:space="preserve">Association of Arctic Expedition Cruise Operators is an international organization for expedition cruise operators and associates in the Arctic, dedicated to managing environmentally friendly, safe and considerate cruise tourism. With </w:t>
      </w:r>
      <w:r w:rsidR="00E70D0F">
        <w:t>75</w:t>
      </w:r>
      <w:r w:rsidRPr="002C4C5D">
        <w:t xml:space="preserve"> international members – including 4</w:t>
      </w:r>
      <w:r w:rsidR="00E70D0F">
        <w:t>6</w:t>
      </w:r>
      <w:r w:rsidRPr="002C4C5D">
        <w:t xml:space="preserve"> vessel operators, </w:t>
      </w:r>
      <w:r w:rsidRPr="002C4C5D">
        <w:lastRenderedPageBreak/>
        <w:t xml:space="preserve">owners and management, and </w:t>
      </w:r>
      <w:r w:rsidR="00E70D0F">
        <w:t>6</w:t>
      </w:r>
      <w:r w:rsidRPr="002C4C5D">
        <w:t xml:space="preserve">0 expedition cruise vessels that are organized by the association – AECO represent the great majority of these operations in the Arctic. </w:t>
      </w:r>
      <w:r>
        <w:br/>
      </w:r>
      <w:r w:rsidRPr="002C4C5D">
        <w:t xml:space="preserve">Website: </w:t>
      </w:r>
      <w:hyperlink r:id="rId12" w:history="1">
        <w:r w:rsidRPr="002C4C5D">
          <w:rPr>
            <w:color w:val="0563C1" w:themeColor="hyperlink"/>
            <w:u w:val="single"/>
          </w:rPr>
          <w:t>www.aeco.no</w:t>
        </w:r>
      </w:hyperlink>
      <w:r w:rsidRPr="002C4C5D">
        <w:t xml:space="preserve">. </w:t>
      </w:r>
    </w:p>
    <w:p w14:paraId="73763508" w14:textId="7FECD5ED" w:rsidR="002116A8" w:rsidRPr="00075711" w:rsidRDefault="001F0D60" w:rsidP="002116A8">
      <w:r>
        <w:rPr>
          <w:lang w:val="en-GB"/>
        </w:rPr>
        <w:t xml:space="preserve"> </w:t>
      </w:r>
      <w:r w:rsidR="002116A8" w:rsidRPr="009D2DB4">
        <w:rPr>
          <w:b/>
        </w:rPr>
        <w:t xml:space="preserve">Visit Svalbard </w:t>
      </w:r>
      <w:r w:rsidR="002116A8" w:rsidRPr="009D2DB4">
        <w:rPr>
          <w:b/>
        </w:rPr>
        <w:br/>
      </w:r>
      <w:r w:rsidR="002116A8">
        <w:t xml:space="preserve">Visit Svalbard AS is owned by Svalbard </w:t>
      </w:r>
      <w:proofErr w:type="spellStart"/>
      <w:r w:rsidR="002116A8">
        <w:t>Reiselivsråd</w:t>
      </w:r>
      <w:proofErr w:type="spellEnd"/>
      <w:r w:rsidR="002116A8">
        <w:t xml:space="preserve">, which is a member-based organization for the travel industry in Svalbard. The company’s vision if for Svalbard to be the world’s leading and best preserved High Arctic travel destination. This will be achieved through deliberate development based on and considerate of the peninsula’s fragile nature, with a focus of environment and knowledge-based tourism. Visit Svalbard’s activities include marketing, promotion and selling Svalbard as a destination. Visit Svalbard also functions as a secretariat for all of the travel industry in Longyearbyen. </w:t>
      </w:r>
      <w:r w:rsidR="002116A8">
        <w:br/>
      </w:r>
      <w:r w:rsidR="002116A8" w:rsidRPr="00075711">
        <w:t xml:space="preserve">Website: </w:t>
      </w:r>
      <w:hyperlink r:id="rId13" w:history="1">
        <w:r w:rsidR="002116A8" w:rsidRPr="00075711">
          <w:rPr>
            <w:rStyle w:val="Hyperlink"/>
          </w:rPr>
          <w:t>www.visitsvalbard.com</w:t>
        </w:r>
      </w:hyperlink>
      <w:r w:rsidR="002116A8" w:rsidRPr="00075711">
        <w:t xml:space="preserve">   </w:t>
      </w:r>
    </w:p>
    <w:p w14:paraId="6217A8A7" w14:textId="77777777" w:rsidR="00F94887" w:rsidRDefault="00F94887" w:rsidP="00F94887">
      <w:pPr>
        <w:rPr>
          <w:b/>
        </w:rPr>
      </w:pPr>
      <w:r w:rsidRPr="005519B6">
        <w:rPr>
          <w:b/>
        </w:rPr>
        <w:t xml:space="preserve">Svalbard </w:t>
      </w:r>
      <w:r>
        <w:rPr>
          <w:b/>
        </w:rPr>
        <w:t>E</w:t>
      </w:r>
      <w:r w:rsidRPr="005519B6">
        <w:rPr>
          <w:b/>
        </w:rPr>
        <w:t xml:space="preserve">nvironmental </w:t>
      </w:r>
      <w:r>
        <w:rPr>
          <w:b/>
        </w:rPr>
        <w:t>P</w:t>
      </w:r>
      <w:r w:rsidRPr="005519B6">
        <w:rPr>
          <w:b/>
        </w:rPr>
        <w:t xml:space="preserve">rotection </w:t>
      </w:r>
      <w:r>
        <w:rPr>
          <w:b/>
        </w:rPr>
        <w:t>F</w:t>
      </w:r>
      <w:r w:rsidRPr="005519B6">
        <w:rPr>
          <w:b/>
        </w:rPr>
        <w:t xml:space="preserve">und </w:t>
      </w:r>
    </w:p>
    <w:p w14:paraId="40ADF6D2" w14:textId="77777777" w:rsidR="00F94887" w:rsidRDefault="00F94887" w:rsidP="00F94887">
      <w:r>
        <w:t>The Svalbard Environmental Protection Fund was established in 2001 under the Svalbard Environmental Protection Act. The fund's resources will be used to initiate and stimulate projects with the purpose of protecting Svalbard’s environment. The fund is financed by dues and allocation, including the environmental fee paid by all visitors to Svalbard.</w:t>
      </w:r>
    </w:p>
    <w:p w14:paraId="25A06A18" w14:textId="5658E00A" w:rsidR="00E45109" w:rsidRPr="003F053E" w:rsidRDefault="00F94887" w:rsidP="002116A8">
      <w:r>
        <w:t xml:space="preserve">Website: </w:t>
      </w:r>
      <w:hyperlink r:id="rId14" w:history="1">
        <w:r w:rsidRPr="00B449C3">
          <w:rPr>
            <w:rStyle w:val="Hyperlink"/>
          </w:rPr>
          <w:t>http://www.sysselmannen.no/en/Svalbard-environmental-protection-fund/News/Svalbardenvironmental-protection-fund-/</w:t>
        </w:r>
      </w:hyperlink>
      <w:r>
        <w:t xml:space="preserve">    </w:t>
      </w:r>
    </w:p>
    <w:p w14:paraId="7780A8D1" w14:textId="3FCA85D2" w:rsidR="00380A60" w:rsidRDefault="002116A8" w:rsidP="002116A8">
      <w:pPr>
        <w:rPr>
          <w:lang w:val="nb-NO"/>
        </w:rPr>
      </w:pPr>
      <w:bookmarkStart w:id="1" w:name="_GoBack"/>
      <w:bookmarkEnd w:id="1"/>
      <w:r>
        <w:rPr>
          <w:lang w:val="nb-NO"/>
        </w:rPr>
        <w:br/>
      </w:r>
    </w:p>
    <w:sectPr w:rsidR="00380A60" w:rsidSect="002E4B0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0F"/>
    <w:rsid w:val="000110F5"/>
    <w:rsid w:val="00040097"/>
    <w:rsid w:val="00060F97"/>
    <w:rsid w:val="00075711"/>
    <w:rsid w:val="000810F6"/>
    <w:rsid w:val="000A0367"/>
    <w:rsid w:val="001153B7"/>
    <w:rsid w:val="0012286B"/>
    <w:rsid w:val="001360A8"/>
    <w:rsid w:val="001C602B"/>
    <w:rsid w:val="001F0D60"/>
    <w:rsid w:val="001F45DD"/>
    <w:rsid w:val="002116A8"/>
    <w:rsid w:val="00240105"/>
    <w:rsid w:val="002C4DF8"/>
    <w:rsid w:val="002D406E"/>
    <w:rsid w:val="002D4350"/>
    <w:rsid w:val="002E4B02"/>
    <w:rsid w:val="002E4D3A"/>
    <w:rsid w:val="002F6F52"/>
    <w:rsid w:val="00356712"/>
    <w:rsid w:val="00380A60"/>
    <w:rsid w:val="00380DA8"/>
    <w:rsid w:val="00385CE9"/>
    <w:rsid w:val="00395AFC"/>
    <w:rsid w:val="003F053E"/>
    <w:rsid w:val="00401509"/>
    <w:rsid w:val="00431EE1"/>
    <w:rsid w:val="004F7851"/>
    <w:rsid w:val="004F7A64"/>
    <w:rsid w:val="00555CDA"/>
    <w:rsid w:val="00557BA5"/>
    <w:rsid w:val="00611F5D"/>
    <w:rsid w:val="006A2E29"/>
    <w:rsid w:val="007433CF"/>
    <w:rsid w:val="00831A68"/>
    <w:rsid w:val="009148C6"/>
    <w:rsid w:val="009533F2"/>
    <w:rsid w:val="0095623E"/>
    <w:rsid w:val="00962CBE"/>
    <w:rsid w:val="009A51BF"/>
    <w:rsid w:val="009E2440"/>
    <w:rsid w:val="00A064F0"/>
    <w:rsid w:val="00A15E44"/>
    <w:rsid w:val="00A453AF"/>
    <w:rsid w:val="00A86415"/>
    <w:rsid w:val="00A87FC3"/>
    <w:rsid w:val="00AA6616"/>
    <w:rsid w:val="00B1380F"/>
    <w:rsid w:val="00B16722"/>
    <w:rsid w:val="00B423BC"/>
    <w:rsid w:val="00BB5B10"/>
    <w:rsid w:val="00BE22E7"/>
    <w:rsid w:val="00C07E49"/>
    <w:rsid w:val="00C33FDE"/>
    <w:rsid w:val="00C57353"/>
    <w:rsid w:val="00C82147"/>
    <w:rsid w:val="00CB3599"/>
    <w:rsid w:val="00CB72D2"/>
    <w:rsid w:val="00CC4166"/>
    <w:rsid w:val="00CC6943"/>
    <w:rsid w:val="00CC7E09"/>
    <w:rsid w:val="00D103B6"/>
    <w:rsid w:val="00D400D8"/>
    <w:rsid w:val="00DB4455"/>
    <w:rsid w:val="00DD3BA1"/>
    <w:rsid w:val="00DE1A0A"/>
    <w:rsid w:val="00DF1738"/>
    <w:rsid w:val="00DF4088"/>
    <w:rsid w:val="00E11C34"/>
    <w:rsid w:val="00E45109"/>
    <w:rsid w:val="00E70D0F"/>
    <w:rsid w:val="00EF6D33"/>
    <w:rsid w:val="00F77442"/>
    <w:rsid w:val="00F94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99025"/>
  <w15:docId w15:val="{3E695B7F-433F-4110-AD81-C598A1A52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380F"/>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DF8"/>
    <w:rPr>
      <w:color w:val="0563C1" w:themeColor="hyperlink"/>
      <w:u w:val="single"/>
    </w:rPr>
  </w:style>
  <w:style w:type="character" w:customStyle="1" w:styleId="UnresolvedMention1">
    <w:name w:val="Unresolved Mention1"/>
    <w:basedOn w:val="DefaultParagraphFont"/>
    <w:uiPriority w:val="99"/>
    <w:semiHidden/>
    <w:unhideWhenUsed/>
    <w:rsid w:val="002C4DF8"/>
    <w:rPr>
      <w:color w:val="605E5C"/>
      <w:shd w:val="clear" w:color="auto" w:fill="E1DFDD"/>
    </w:rPr>
  </w:style>
  <w:style w:type="character" w:styleId="CommentReference">
    <w:name w:val="annotation reference"/>
    <w:basedOn w:val="DefaultParagraphFont"/>
    <w:uiPriority w:val="99"/>
    <w:semiHidden/>
    <w:unhideWhenUsed/>
    <w:rsid w:val="00395AFC"/>
    <w:rPr>
      <w:sz w:val="16"/>
      <w:szCs w:val="16"/>
    </w:rPr>
  </w:style>
  <w:style w:type="paragraph" w:styleId="CommentText">
    <w:name w:val="annotation text"/>
    <w:basedOn w:val="Normal"/>
    <w:link w:val="CommentTextChar"/>
    <w:uiPriority w:val="99"/>
    <w:semiHidden/>
    <w:unhideWhenUsed/>
    <w:rsid w:val="00395AFC"/>
    <w:pPr>
      <w:spacing w:line="240" w:lineRule="auto"/>
    </w:pPr>
    <w:rPr>
      <w:sz w:val="20"/>
      <w:szCs w:val="20"/>
    </w:rPr>
  </w:style>
  <w:style w:type="character" w:customStyle="1" w:styleId="CommentTextChar">
    <w:name w:val="Comment Text Char"/>
    <w:basedOn w:val="DefaultParagraphFont"/>
    <w:link w:val="CommentText"/>
    <w:uiPriority w:val="99"/>
    <w:semiHidden/>
    <w:rsid w:val="00395AFC"/>
    <w:rPr>
      <w:sz w:val="20"/>
      <w:szCs w:val="20"/>
      <w:lang w:val="en-US"/>
    </w:rPr>
  </w:style>
  <w:style w:type="paragraph" w:styleId="CommentSubject">
    <w:name w:val="annotation subject"/>
    <w:basedOn w:val="CommentText"/>
    <w:next w:val="CommentText"/>
    <w:link w:val="CommentSubjectChar"/>
    <w:uiPriority w:val="99"/>
    <w:semiHidden/>
    <w:unhideWhenUsed/>
    <w:rsid w:val="00395AFC"/>
    <w:rPr>
      <w:b/>
      <w:bCs/>
    </w:rPr>
  </w:style>
  <w:style w:type="character" w:customStyle="1" w:styleId="CommentSubjectChar">
    <w:name w:val="Comment Subject Char"/>
    <w:basedOn w:val="CommentTextChar"/>
    <w:link w:val="CommentSubject"/>
    <w:uiPriority w:val="99"/>
    <w:semiHidden/>
    <w:rsid w:val="00395AFC"/>
    <w:rPr>
      <w:b/>
      <w:bCs/>
      <w:sz w:val="20"/>
      <w:szCs w:val="20"/>
      <w:lang w:val="en-US"/>
    </w:rPr>
  </w:style>
  <w:style w:type="paragraph" w:styleId="BalloonText">
    <w:name w:val="Balloon Text"/>
    <w:basedOn w:val="Normal"/>
    <w:link w:val="BalloonTextChar"/>
    <w:uiPriority w:val="99"/>
    <w:semiHidden/>
    <w:unhideWhenUsed/>
    <w:rsid w:val="00395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AFC"/>
    <w:rPr>
      <w:rFonts w:ascii="Segoe UI" w:hAnsi="Segoe UI" w:cs="Segoe UI"/>
      <w:sz w:val="18"/>
      <w:szCs w:val="18"/>
      <w:lang w:val="en-US"/>
    </w:rPr>
  </w:style>
  <w:style w:type="character" w:styleId="FollowedHyperlink">
    <w:name w:val="FollowedHyperlink"/>
    <w:basedOn w:val="DefaultParagraphFont"/>
    <w:uiPriority w:val="99"/>
    <w:semiHidden/>
    <w:unhideWhenUsed/>
    <w:rsid w:val="000110F5"/>
    <w:rPr>
      <w:color w:val="954F72" w:themeColor="followedHyperlink"/>
      <w:u w:val="single"/>
    </w:rPr>
  </w:style>
  <w:style w:type="character" w:styleId="UnresolvedMention">
    <w:name w:val="Unresolved Mention"/>
    <w:basedOn w:val="DefaultParagraphFont"/>
    <w:uiPriority w:val="99"/>
    <w:semiHidden/>
    <w:unhideWhenUsed/>
    <w:rsid w:val="00040097"/>
    <w:rPr>
      <w:color w:val="605E5C"/>
      <w:shd w:val="clear" w:color="auto" w:fill="E1DFDD"/>
    </w:rPr>
  </w:style>
  <w:style w:type="table" w:customStyle="1" w:styleId="TableGrid1">
    <w:name w:val="Table Grid1"/>
    <w:basedOn w:val="TableNormal"/>
    <w:next w:val="TableGrid"/>
    <w:uiPriority w:val="39"/>
    <w:rsid w:val="000A036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A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67381">
      <w:bodyDiv w:val="1"/>
      <w:marLeft w:val="0"/>
      <w:marRight w:val="0"/>
      <w:marTop w:val="0"/>
      <w:marBottom w:val="0"/>
      <w:divBdr>
        <w:top w:val="none" w:sz="0" w:space="0" w:color="auto"/>
        <w:left w:val="none" w:sz="0" w:space="0" w:color="auto"/>
        <w:bottom w:val="none" w:sz="0" w:space="0" w:color="auto"/>
        <w:right w:val="none" w:sz="0" w:space="0" w:color="auto"/>
      </w:divBdr>
    </w:div>
    <w:div w:id="196166391">
      <w:bodyDiv w:val="1"/>
      <w:marLeft w:val="0"/>
      <w:marRight w:val="0"/>
      <w:marTop w:val="0"/>
      <w:marBottom w:val="0"/>
      <w:divBdr>
        <w:top w:val="none" w:sz="0" w:space="0" w:color="auto"/>
        <w:left w:val="none" w:sz="0" w:space="0" w:color="auto"/>
        <w:bottom w:val="none" w:sz="0" w:space="0" w:color="auto"/>
        <w:right w:val="none" w:sz="0" w:space="0" w:color="auto"/>
      </w:divBdr>
    </w:div>
    <w:div w:id="329721871">
      <w:bodyDiv w:val="1"/>
      <w:marLeft w:val="0"/>
      <w:marRight w:val="0"/>
      <w:marTop w:val="0"/>
      <w:marBottom w:val="0"/>
      <w:divBdr>
        <w:top w:val="none" w:sz="0" w:space="0" w:color="auto"/>
        <w:left w:val="none" w:sz="0" w:space="0" w:color="auto"/>
        <w:bottom w:val="none" w:sz="0" w:space="0" w:color="auto"/>
        <w:right w:val="none" w:sz="0" w:space="0" w:color="auto"/>
      </w:divBdr>
    </w:div>
    <w:div w:id="527641325">
      <w:bodyDiv w:val="1"/>
      <w:marLeft w:val="0"/>
      <w:marRight w:val="0"/>
      <w:marTop w:val="0"/>
      <w:marBottom w:val="0"/>
      <w:divBdr>
        <w:top w:val="none" w:sz="0" w:space="0" w:color="auto"/>
        <w:left w:val="none" w:sz="0" w:space="0" w:color="auto"/>
        <w:bottom w:val="none" w:sz="0" w:space="0" w:color="auto"/>
        <w:right w:val="none" w:sz="0" w:space="0" w:color="auto"/>
      </w:divBdr>
    </w:div>
    <w:div w:id="1068265218">
      <w:bodyDiv w:val="1"/>
      <w:marLeft w:val="0"/>
      <w:marRight w:val="0"/>
      <w:marTop w:val="0"/>
      <w:marBottom w:val="0"/>
      <w:divBdr>
        <w:top w:val="none" w:sz="0" w:space="0" w:color="auto"/>
        <w:left w:val="none" w:sz="0" w:space="0" w:color="auto"/>
        <w:bottom w:val="none" w:sz="0" w:space="0" w:color="auto"/>
        <w:right w:val="none" w:sz="0" w:space="0" w:color="auto"/>
      </w:divBdr>
    </w:div>
    <w:div w:id="1240560182">
      <w:bodyDiv w:val="1"/>
      <w:marLeft w:val="0"/>
      <w:marRight w:val="0"/>
      <w:marTop w:val="0"/>
      <w:marBottom w:val="0"/>
      <w:divBdr>
        <w:top w:val="none" w:sz="0" w:space="0" w:color="auto"/>
        <w:left w:val="none" w:sz="0" w:space="0" w:color="auto"/>
        <w:bottom w:val="none" w:sz="0" w:space="0" w:color="auto"/>
        <w:right w:val="none" w:sz="0" w:space="0" w:color="auto"/>
      </w:divBdr>
    </w:div>
    <w:div w:id="1343432174">
      <w:bodyDiv w:val="1"/>
      <w:marLeft w:val="0"/>
      <w:marRight w:val="0"/>
      <w:marTop w:val="0"/>
      <w:marBottom w:val="0"/>
      <w:divBdr>
        <w:top w:val="none" w:sz="0" w:space="0" w:color="auto"/>
        <w:left w:val="none" w:sz="0" w:space="0" w:color="auto"/>
        <w:bottom w:val="none" w:sz="0" w:space="0" w:color="auto"/>
        <w:right w:val="none" w:sz="0" w:space="0" w:color="auto"/>
      </w:divBdr>
    </w:div>
    <w:div w:id="1482967795">
      <w:bodyDiv w:val="1"/>
      <w:marLeft w:val="0"/>
      <w:marRight w:val="0"/>
      <w:marTop w:val="0"/>
      <w:marBottom w:val="0"/>
      <w:divBdr>
        <w:top w:val="none" w:sz="0" w:space="0" w:color="auto"/>
        <w:left w:val="none" w:sz="0" w:space="0" w:color="auto"/>
        <w:bottom w:val="none" w:sz="0" w:space="0" w:color="auto"/>
        <w:right w:val="none" w:sz="0" w:space="0" w:color="auto"/>
      </w:divBdr>
    </w:div>
    <w:div w:id="1561793400">
      <w:bodyDiv w:val="1"/>
      <w:marLeft w:val="0"/>
      <w:marRight w:val="0"/>
      <w:marTop w:val="0"/>
      <w:marBottom w:val="0"/>
      <w:divBdr>
        <w:top w:val="none" w:sz="0" w:space="0" w:color="auto"/>
        <w:left w:val="none" w:sz="0" w:space="0" w:color="auto"/>
        <w:bottom w:val="none" w:sz="0" w:space="0" w:color="auto"/>
        <w:right w:val="none" w:sz="0" w:space="0" w:color="auto"/>
      </w:divBdr>
    </w:div>
    <w:div w:id="1631476231">
      <w:bodyDiv w:val="1"/>
      <w:marLeft w:val="0"/>
      <w:marRight w:val="0"/>
      <w:marTop w:val="0"/>
      <w:marBottom w:val="0"/>
      <w:divBdr>
        <w:top w:val="none" w:sz="0" w:space="0" w:color="auto"/>
        <w:left w:val="none" w:sz="0" w:space="0" w:color="auto"/>
        <w:bottom w:val="none" w:sz="0" w:space="0" w:color="auto"/>
        <w:right w:val="none" w:sz="0" w:space="0" w:color="auto"/>
      </w:divBdr>
    </w:div>
    <w:div w:id="1822769116">
      <w:bodyDiv w:val="1"/>
      <w:marLeft w:val="0"/>
      <w:marRight w:val="0"/>
      <w:marTop w:val="0"/>
      <w:marBottom w:val="0"/>
      <w:divBdr>
        <w:top w:val="none" w:sz="0" w:space="0" w:color="auto"/>
        <w:left w:val="none" w:sz="0" w:space="0" w:color="auto"/>
        <w:bottom w:val="none" w:sz="0" w:space="0" w:color="auto"/>
        <w:right w:val="none" w:sz="0" w:space="0" w:color="auto"/>
      </w:divBdr>
    </w:div>
    <w:div w:id="189812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isitsvalbard.com" TargetMode="External"/><Relationship Id="rId3" Type="http://schemas.openxmlformats.org/officeDocument/2006/relationships/webSettings" Target="webSettings.xml"/><Relationship Id="rId7" Type="http://schemas.openxmlformats.org/officeDocument/2006/relationships/hyperlink" Target="https://www.dropbox.com/sh/j4898o1oi42yp8n/AAAHEFrYLZUHk1tH8zQ08uK6a?dl=0" TargetMode="External"/><Relationship Id="rId12" Type="http://schemas.openxmlformats.org/officeDocument/2006/relationships/hyperlink" Target="http://www.aeco.no"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cid:image001.png@01D567C2.8ACC0340" TargetMode="External"/><Relationship Id="rId11" Type="http://schemas.openxmlformats.org/officeDocument/2006/relationships/hyperlink" Target="http://www.aeco.no"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emf"/><Relationship Id="rId9" Type="http://schemas.openxmlformats.org/officeDocument/2006/relationships/image" Target="media/image4.jpeg"/><Relationship Id="rId14" Type="http://schemas.openxmlformats.org/officeDocument/2006/relationships/hyperlink" Target="http://www.sysselmannen.no/en/Svalbard-environmental-protection-fund/News/Svalbardenvironmental-protection-f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886</Words>
  <Characters>5051</Characters>
  <Application>Microsoft Office Word</Application>
  <DocSecurity>0</DocSecurity>
  <Lines>42</Lines>
  <Paragraphs>11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Howells</dc:creator>
  <cp:lastModifiedBy>Edda Falk</cp:lastModifiedBy>
  <cp:revision>14</cp:revision>
  <dcterms:created xsi:type="dcterms:W3CDTF">2019-09-10T07:53:00Z</dcterms:created>
  <dcterms:modified xsi:type="dcterms:W3CDTF">2019-09-11T08:32:00Z</dcterms:modified>
</cp:coreProperties>
</file>